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9C" w:rsidRDefault="0042499C" w:rsidP="0042499C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aps/>
          <w:color w:val="0087C1"/>
          <w:sz w:val="20"/>
          <w:szCs w:val="30"/>
          <w:lang w:val="en-US" w:eastAsia="uk-UA"/>
        </w:rPr>
      </w:pPr>
      <w:r w:rsidRPr="0042499C">
        <w:rPr>
          <w:rFonts w:ascii="Verdana" w:eastAsia="Times New Roman" w:hAnsi="Verdana" w:cs="Times New Roman"/>
          <w:b/>
          <w:bCs/>
          <w:caps/>
          <w:color w:val="0087C1"/>
          <w:sz w:val="30"/>
          <w:szCs w:val="30"/>
          <w:lang w:eastAsia="uk-UA"/>
        </w:rPr>
        <w:t xml:space="preserve">СИРО-ВИННИЙ ТУР ЗАКАРПАТТЯМ </w:t>
      </w:r>
      <w:r>
        <w:rPr>
          <w:rFonts w:ascii="Verdana" w:eastAsia="Times New Roman" w:hAnsi="Verdana" w:cs="Times New Roman"/>
          <w:b/>
          <w:bCs/>
          <w:caps/>
          <w:color w:val="0087C1"/>
          <w:sz w:val="30"/>
          <w:szCs w:val="30"/>
          <w:lang w:val="en-US" w:eastAsia="uk-UA"/>
        </w:rPr>
        <w:br/>
      </w:r>
      <w:r w:rsidRPr="0042499C">
        <w:rPr>
          <w:rFonts w:ascii="Verdana" w:eastAsia="Times New Roman" w:hAnsi="Verdana" w:cs="Times New Roman"/>
          <w:b/>
          <w:bCs/>
          <w:caps/>
          <w:color w:val="0087C1"/>
          <w:sz w:val="20"/>
          <w:szCs w:val="30"/>
          <w:lang w:eastAsia="uk-UA"/>
        </w:rPr>
        <w:t>(ЗИМОВИЙ ВАРІАНТ)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aps/>
          <w:color w:val="0087C1"/>
          <w:sz w:val="8"/>
          <w:szCs w:val="30"/>
          <w:lang w:val="en-US" w:eastAsia="uk-UA"/>
        </w:rPr>
      </w:pPr>
    </w:p>
    <w:p w:rsidR="0042499C" w:rsidRDefault="0042499C" w:rsidP="00424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val="en-US" w:eastAsia="uk-UA"/>
        </w:rPr>
      </w:pPr>
      <w:r w:rsidRPr="0042499C">
        <w:rPr>
          <w:rFonts w:ascii="Arial" w:eastAsia="Times New Roman" w:hAnsi="Arial" w:cs="Arial"/>
          <w:color w:val="202020"/>
          <w:sz w:val="21"/>
          <w:szCs w:val="21"/>
          <w:lang w:eastAsia="uk-UA"/>
        </w:rPr>
        <w:t xml:space="preserve">Карпати, замки, вина, сири, все найкраще, </w:t>
      </w:r>
      <w:r w:rsidRPr="0042499C">
        <w:rPr>
          <w:rFonts w:ascii="Arial" w:eastAsia="Times New Roman" w:hAnsi="Arial" w:cs="Arial"/>
          <w:color w:val="202020"/>
          <w:sz w:val="21"/>
          <w:szCs w:val="21"/>
          <w:lang w:val="ru-RU" w:eastAsia="uk-UA"/>
        </w:rPr>
        <w:br/>
      </w:r>
      <w:r w:rsidRPr="0042499C">
        <w:rPr>
          <w:rFonts w:ascii="Arial" w:eastAsia="Times New Roman" w:hAnsi="Arial" w:cs="Arial"/>
          <w:color w:val="202020"/>
          <w:sz w:val="21"/>
          <w:szCs w:val="21"/>
          <w:lang w:eastAsia="uk-UA"/>
        </w:rPr>
        <w:t>що може запропонувати гостинне Закарпаття, чекає на Вас!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02020"/>
          <w:sz w:val="8"/>
          <w:szCs w:val="21"/>
          <w:lang w:val="en-US" w:eastAsia="uk-UA"/>
        </w:rPr>
      </w:pPr>
    </w:p>
    <w:p w:rsidR="0042499C" w:rsidRPr="0042499C" w:rsidRDefault="0042499C" w:rsidP="0042499C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i/>
          <w:color w:val="202020"/>
          <w:sz w:val="18"/>
          <w:szCs w:val="21"/>
          <w:lang w:eastAsia="uk-UA"/>
        </w:rPr>
      </w:pPr>
      <w:r w:rsidRPr="0042499C">
        <w:rPr>
          <w:rFonts w:ascii="Verdana" w:eastAsia="Times New Roman" w:hAnsi="Verdana" w:cs="Times New Roman"/>
          <w:b/>
          <w:bCs/>
          <w:i/>
          <w:color w:val="FF0000"/>
          <w:sz w:val="18"/>
          <w:szCs w:val="21"/>
          <w:lang w:eastAsia="uk-UA"/>
        </w:rPr>
        <w:t>УВАГА!</w:t>
      </w:r>
      <w:r w:rsidRPr="0042499C">
        <w:rPr>
          <w:rFonts w:ascii="Arial" w:eastAsia="Times New Roman" w:hAnsi="Arial" w:cs="Arial"/>
          <w:i/>
          <w:color w:val="202020"/>
          <w:sz w:val="18"/>
          <w:szCs w:val="21"/>
          <w:lang w:eastAsia="uk-UA"/>
        </w:rPr>
        <w:t xml:space="preserve">  Тур проводиться з дотриманням рекомендацій МОЗ щодо обмежень через </w:t>
      </w:r>
      <w:proofErr w:type="spellStart"/>
      <w:r w:rsidRPr="0042499C">
        <w:rPr>
          <w:rFonts w:ascii="Arial" w:eastAsia="Times New Roman" w:hAnsi="Arial" w:cs="Arial"/>
          <w:i/>
          <w:color w:val="202020"/>
          <w:sz w:val="18"/>
          <w:szCs w:val="21"/>
          <w:lang w:eastAsia="uk-UA"/>
        </w:rPr>
        <w:t>коронавірус</w:t>
      </w:r>
      <w:proofErr w:type="spellEnd"/>
      <w:r w:rsidRPr="0042499C">
        <w:rPr>
          <w:rFonts w:ascii="Arial" w:eastAsia="Times New Roman" w:hAnsi="Arial" w:cs="Arial"/>
          <w:i/>
          <w:color w:val="202020"/>
          <w:sz w:val="18"/>
          <w:szCs w:val="21"/>
          <w:lang w:eastAsia="uk-UA"/>
        </w:rPr>
        <w:t xml:space="preserve"> (COVID-19).</w:t>
      </w:r>
    </w:p>
    <w:p w:rsidR="004B3195" w:rsidRPr="0042499C" w:rsidRDefault="004B3195">
      <w:pPr>
        <w:rPr>
          <w:sz w:val="8"/>
          <w:lang w:val="en-US"/>
        </w:rPr>
      </w:pPr>
    </w:p>
    <w:p w:rsidR="0042499C" w:rsidRDefault="0042499C" w:rsidP="0042499C">
      <w:pPr>
        <w:pStyle w:val="3"/>
        <w:shd w:val="clear" w:color="auto" w:fill="FFFFFF"/>
        <w:spacing w:before="0"/>
        <w:rPr>
          <w:rFonts w:ascii="Verdana" w:hAnsi="Verdana"/>
          <w:color w:val="0087C1"/>
          <w:sz w:val="23"/>
          <w:szCs w:val="23"/>
        </w:rPr>
      </w:pPr>
      <w:r>
        <w:rPr>
          <w:rFonts w:ascii="Arial" w:hAnsi="Arial" w:cs="Arial"/>
          <w:color w:val="0087C1"/>
          <w:sz w:val="23"/>
          <w:szCs w:val="23"/>
        </w:rPr>
        <w:t>План туру:</w:t>
      </w:r>
    </w:p>
    <w:p w:rsidR="0042499C" w:rsidRDefault="0042499C" w:rsidP="004249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1 день:</w:t>
      </w:r>
      <w:r>
        <w:rPr>
          <w:rFonts w:ascii="Arial" w:hAnsi="Arial" w:cs="Arial"/>
          <w:color w:val="000000"/>
          <w:sz w:val="21"/>
          <w:szCs w:val="21"/>
        </w:rPr>
        <w:t xml:space="preserve"> виїзд зі Львова (08:00) – санаторій "Карпати" (екскурсія палацом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Шенборна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Мукачево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(екскурсія замком і обід) – Берегово (купання в термальному басейні або прогулянка по місту)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Берегівське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вулканічне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низькогір’я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(дегустація вин) – Берегівський р-н (вечеря та ночівля в садибах сільського туризму, поселення о 21:30).</w:t>
      </w:r>
    </w:p>
    <w:p w:rsidR="0042499C" w:rsidRPr="0042499C" w:rsidRDefault="0042499C" w:rsidP="0042499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  <w:lang w:val="en-US"/>
        </w:rPr>
      </w:pPr>
    </w:p>
    <w:p w:rsidR="0042499C" w:rsidRDefault="0042499C" w:rsidP="004249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2 день:</w:t>
      </w:r>
      <w:r>
        <w:rPr>
          <w:rFonts w:ascii="Arial" w:hAnsi="Arial" w:cs="Arial"/>
          <w:color w:val="000000"/>
          <w:sz w:val="21"/>
          <w:szCs w:val="21"/>
        </w:rPr>
        <w:t> сніданок і виїзд (08:00) – Виноградів (дегустація сиру) – Іза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купляння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виробів із лози та огляд оленячої ферми) – Міжгір’я (підйом на канатно-крісельній дорозі та обід)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Келечин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(дегустація води)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Пилипець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(огляд водоспаду Шипіт) – Львів (повернення о 22:30).</w:t>
      </w:r>
    </w:p>
    <w:p w:rsidR="0042499C" w:rsidRPr="0042499C" w:rsidRDefault="0042499C" w:rsidP="0042499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  <w:lang w:val="en-US"/>
        </w:rPr>
      </w:pPr>
    </w:p>
    <w:p w:rsidR="0042499C" w:rsidRDefault="0042499C" w:rsidP="0042499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Місце виїзду / повернення автобуса:</w:t>
      </w:r>
      <w:r>
        <w:rPr>
          <w:rFonts w:ascii="Arial" w:hAnsi="Arial" w:cs="Arial"/>
          <w:color w:val="000000"/>
          <w:sz w:val="21"/>
          <w:szCs w:val="21"/>
        </w:rPr>
        <w:t xml:space="preserve"> Головний залізничний вокзал, платна стоянка для автомобільного транспорту (м. Львів, пл.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Двірцева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1).</w:t>
      </w:r>
    </w:p>
    <w:p w:rsidR="0042499C" w:rsidRPr="0042499C" w:rsidRDefault="0042499C" w:rsidP="0042499C">
      <w:pPr>
        <w:pStyle w:val="3"/>
        <w:shd w:val="clear" w:color="auto" w:fill="FFFFFF"/>
        <w:spacing w:before="0"/>
        <w:rPr>
          <w:rStyle w:val="a4"/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uk-UA"/>
        </w:rPr>
      </w:pPr>
      <w:r w:rsidRPr="0042499C">
        <w:rPr>
          <w:rStyle w:val="a4"/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uk-UA"/>
        </w:rPr>
        <w:t>Проживання: </w:t>
      </w:r>
    </w:p>
    <w:p w:rsidR="0042499C" w:rsidRDefault="0042499C" w:rsidP="0042499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Затишні садиби сільського туризму Берегівського району, номери 2-х і 3-х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місні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вигодами на коридорі.</w:t>
      </w:r>
    </w:p>
    <w:p w:rsidR="0042499C" w:rsidRPr="0042499C" w:rsidRDefault="0042499C">
      <w:pPr>
        <w:rPr>
          <w:sz w:val="10"/>
          <w:lang w:val="en-US"/>
        </w:rPr>
      </w:pPr>
    </w:p>
    <w:p w:rsidR="0042499C" w:rsidRDefault="0042499C" w:rsidP="0042499C">
      <w:pPr>
        <w:pStyle w:val="3"/>
        <w:shd w:val="clear" w:color="auto" w:fill="FFFFFF"/>
        <w:spacing w:before="0"/>
        <w:rPr>
          <w:rFonts w:ascii="Verdana" w:hAnsi="Verdana"/>
          <w:color w:val="0087C1"/>
          <w:sz w:val="23"/>
          <w:szCs w:val="23"/>
        </w:rPr>
      </w:pPr>
      <w:r>
        <w:rPr>
          <w:rFonts w:ascii="Arial" w:hAnsi="Arial" w:cs="Arial"/>
          <w:color w:val="0087C1"/>
          <w:sz w:val="23"/>
          <w:szCs w:val="23"/>
        </w:rPr>
        <w:t>У вартість ВХОДИТЬ: </w:t>
      </w:r>
    </w:p>
    <w:p w:rsidR="0042499C" w:rsidRDefault="0042499C" w:rsidP="0042499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проїзд автобусом туристичного класу,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- проживання,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- супровід гіда-екскурсовода,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- екскурсійне обслуговування в туристичних об’єктах,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- страхування на час подорожі.</w:t>
      </w:r>
    </w:p>
    <w:p w:rsidR="0042499C" w:rsidRDefault="0042499C" w:rsidP="0042499C">
      <w:pPr>
        <w:pStyle w:val="3"/>
        <w:shd w:val="clear" w:color="auto" w:fill="FFFFFF"/>
        <w:spacing w:before="0"/>
        <w:rPr>
          <w:rFonts w:ascii="Arial" w:hAnsi="Arial" w:cs="Arial"/>
          <w:color w:val="0087C1"/>
          <w:sz w:val="23"/>
          <w:szCs w:val="23"/>
          <w:lang w:val="en-US"/>
        </w:rPr>
      </w:pPr>
    </w:p>
    <w:p w:rsidR="0042499C" w:rsidRDefault="0042499C" w:rsidP="0042499C">
      <w:pPr>
        <w:pStyle w:val="3"/>
        <w:shd w:val="clear" w:color="auto" w:fill="FFFFFF"/>
        <w:spacing w:before="0"/>
        <w:rPr>
          <w:rFonts w:ascii="Verdana" w:hAnsi="Verdana"/>
          <w:color w:val="0087C1"/>
          <w:sz w:val="23"/>
          <w:szCs w:val="23"/>
        </w:rPr>
      </w:pPr>
      <w:r>
        <w:rPr>
          <w:rFonts w:ascii="Arial" w:hAnsi="Arial" w:cs="Arial"/>
          <w:color w:val="0087C1"/>
          <w:sz w:val="23"/>
          <w:szCs w:val="23"/>
        </w:rPr>
        <w:t>У вартість НЕ ВХОДЯТЬ і додатково оплачуються: </w:t>
      </w:r>
    </w:p>
    <w:p w:rsidR="0042499C" w:rsidRDefault="0042499C" w:rsidP="0042499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вхідні квитки в туристичні об’єкти,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- харчування,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- дегустації сиру і вина.</w:t>
      </w:r>
    </w:p>
    <w:p w:rsidR="0042499C" w:rsidRDefault="0042499C" w:rsidP="0042499C">
      <w:pPr>
        <w:pStyle w:val="3"/>
        <w:shd w:val="clear" w:color="auto" w:fill="FFFFFF"/>
        <w:spacing w:before="0"/>
        <w:rPr>
          <w:rFonts w:ascii="Arial" w:hAnsi="Arial" w:cs="Arial"/>
          <w:color w:val="0087C1"/>
          <w:sz w:val="23"/>
          <w:szCs w:val="23"/>
          <w:lang w:val="en-US"/>
        </w:rPr>
      </w:pPr>
    </w:p>
    <w:p w:rsidR="0042499C" w:rsidRDefault="0042499C" w:rsidP="0042499C">
      <w:pPr>
        <w:pStyle w:val="3"/>
        <w:shd w:val="clear" w:color="auto" w:fill="FFFFFF"/>
        <w:spacing w:before="0"/>
        <w:rPr>
          <w:rFonts w:ascii="Verdana" w:hAnsi="Verdana"/>
          <w:color w:val="0087C1"/>
          <w:sz w:val="23"/>
          <w:szCs w:val="23"/>
        </w:rPr>
      </w:pPr>
      <w:r>
        <w:rPr>
          <w:rFonts w:ascii="Arial" w:hAnsi="Arial" w:cs="Arial"/>
          <w:color w:val="0087C1"/>
          <w:sz w:val="23"/>
          <w:szCs w:val="23"/>
        </w:rPr>
        <w:t>Вартість вхідних квитків:</w:t>
      </w:r>
    </w:p>
    <w:p w:rsidR="0042499C" w:rsidRDefault="0042499C" w:rsidP="0042499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палац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Шенборна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загальний, пенсійний, студентський – 30 грн., учнівський – 20 грн.;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Мукачівський замок: загальний – 100 грн., пенсійний,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студенстький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70 грн., діти до 14 років – 50 грн.;</w:t>
      </w:r>
      <w:r>
        <w:rPr>
          <w:rFonts w:ascii="Arial" w:hAnsi="Arial" w:cs="Arial"/>
          <w:color w:val="000000"/>
          <w:sz w:val="21"/>
          <w:szCs w:val="21"/>
        </w:rPr>
        <w:br/>
        <w:t>- новий термальний басейн “Жайворонок” у Берегові (2 години): загальний, пенсійний, студентський – 220 грн., діти від 120 до 150 см. – 110 грн., діти до 120 см. – безкоштовно, оренда шафки – 30 грн.;</w:t>
      </w:r>
      <w:r>
        <w:rPr>
          <w:rFonts w:ascii="Arial" w:hAnsi="Arial" w:cs="Arial"/>
          <w:color w:val="000000"/>
          <w:sz w:val="21"/>
          <w:szCs w:val="21"/>
        </w:rPr>
        <w:br/>
        <w:t>- дегустація вин: 60 грн., екскурсія без споживання вина – 30 грн.;</w:t>
      </w:r>
      <w:r>
        <w:rPr>
          <w:rFonts w:ascii="Arial" w:hAnsi="Arial" w:cs="Arial"/>
          <w:color w:val="000000"/>
          <w:sz w:val="21"/>
          <w:szCs w:val="21"/>
        </w:rPr>
        <w:br/>
        <w:t>- дегустація сиру та молочної продукції: загальний, пенсійний, студентський, учнівський – 75 грн.;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- оленяча ферма: загальний, пенсійний і студентський – 30 грн., учнівський – 20 грн.;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- підйом канатно-крісельною дорогою на гору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Маковиця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(в обидві сторони): загальний, пенсійний, студентський - 100 грн., діти до 12 років - 80 грн.;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- водоспад Шипіт: загальний, пенсійний, студентський – 20 грн., учнівський – 10 грн.</w:t>
      </w:r>
    </w:p>
    <w:p w:rsidR="0042499C" w:rsidRDefault="0042499C" w:rsidP="0042499C">
      <w:pPr>
        <w:pStyle w:val="3"/>
        <w:shd w:val="clear" w:color="auto" w:fill="FFFFFF"/>
        <w:spacing w:before="0"/>
        <w:rPr>
          <w:rFonts w:ascii="Arial" w:hAnsi="Arial" w:cs="Arial"/>
          <w:color w:val="0087C1"/>
          <w:sz w:val="23"/>
          <w:szCs w:val="23"/>
          <w:lang w:val="en-US"/>
        </w:rPr>
      </w:pPr>
    </w:p>
    <w:p w:rsidR="0042499C" w:rsidRDefault="0042499C" w:rsidP="0042499C">
      <w:pPr>
        <w:pStyle w:val="3"/>
        <w:shd w:val="clear" w:color="auto" w:fill="FFFFFF"/>
        <w:spacing w:before="0"/>
        <w:rPr>
          <w:rFonts w:ascii="Verdana" w:hAnsi="Verdana"/>
          <w:color w:val="0087C1"/>
          <w:sz w:val="23"/>
          <w:szCs w:val="23"/>
        </w:rPr>
      </w:pPr>
      <w:r>
        <w:rPr>
          <w:rFonts w:ascii="Arial" w:hAnsi="Arial" w:cs="Arial"/>
          <w:color w:val="0087C1"/>
          <w:sz w:val="23"/>
          <w:szCs w:val="23"/>
        </w:rPr>
        <w:t>Харчування:</w:t>
      </w:r>
    </w:p>
    <w:p w:rsidR="0042499C" w:rsidRDefault="0042499C" w:rsidP="0042499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Сніданок у 1-й день</w:t>
      </w:r>
      <w:r>
        <w:rPr>
          <w:rFonts w:ascii="Arial" w:hAnsi="Arial" w:cs="Arial"/>
          <w:color w:val="000000"/>
          <w:sz w:val="21"/>
          <w:szCs w:val="21"/>
        </w:rPr>
        <w:t xml:space="preserve"> – </w:t>
      </w:r>
      <w:bookmarkStart w:id="0" w:name="_GoBack"/>
      <w:r>
        <w:rPr>
          <w:rFonts w:ascii="Arial" w:hAnsi="Arial" w:cs="Arial"/>
          <w:color w:val="000000"/>
          <w:sz w:val="21"/>
          <w:szCs w:val="21"/>
        </w:rPr>
        <w:t>можна поснідати вдома або взяти з собою канапки, щоб перекусити під час стоянок.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Обід у 1-й день</w:t>
      </w:r>
      <w:r>
        <w:rPr>
          <w:rFonts w:ascii="Arial" w:hAnsi="Arial" w:cs="Arial"/>
          <w:color w:val="000000"/>
          <w:sz w:val="21"/>
          <w:szCs w:val="21"/>
        </w:rPr>
        <w:t> –  в ресторані Мукачева та складається з страв лемківсько-мукачівської кухні: салат “Овочеве асорті”, суп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Левеш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",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торгоня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(домашні макарони особливого приготування) з шишками в грибному соусі, компот, хліб. Вартість 100 грн./особа.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Вечеря у 1-й день</w:t>
      </w:r>
      <w:r>
        <w:rPr>
          <w:rFonts w:ascii="Arial" w:hAnsi="Arial" w:cs="Arial"/>
          <w:color w:val="000000"/>
          <w:sz w:val="21"/>
          <w:szCs w:val="21"/>
        </w:rPr>
        <w:t xml:space="preserve"> – в садибах після поселення і складається з страв угорської національної кухні: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бограч-гуляш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мадярські голубці, солодощі, вино/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палинка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компот. Вартість 100 грн./особа.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Сніданок у 2-й день</w:t>
      </w:r>
      <w:r>
        <w:rPr>
          <w:rFonts w:ascii="Arial" w:hAnsi="Arial" w:cs="Arial"/>
          <w:color w:val="000000"/>
          <w:sz w:val="21"/>
          <w:szCs w:val="21"/>
        </w:rPr>
        <w:t> – в садибах, пропоноване меню: ковбаса, сир,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 бундашкень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е (схоже на грінки), масло, хліб, кава/чай. Вартість 60 грн./особа.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Обід в 2-й день</w:t>
      </w:r>
      <w:r>
        <w:rPr>
          <w:rFonts w:ascii="Arial" w:hAnsi="Arial" w:cs="Arial"/>
          <w:color w:val="000000"/>
          <w:sz w:val="21"/>
          <w:szCs w:val="21"/>
        </w:rPr>
        <w:t xml:space="preserve"> – відбувається у Міжгір’ї в ресторані “Колиба” і складається зі страв місцевої кухні: салат овочевий, юшка з білих грибів,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ченахи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хліб, чай з трав. Вартість 120 грн./особа.</w:t>
      </w:r>
    </w:p>
    <w:p w:rsidR="0042499C" w:rsidRDefault="0042499C" w:rsidP="0042499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Як альтернатива, поруч є інш</w:t>
      </w:r>
      <w:bookmarkEnd w:id="0"/>
      <w:r>
        <w:rPr>
          <w:rFonts w:ascii="Arial" w:hAnsi="Arial" w:cs="Arial"/>
          <w:color w:val="000000"/>
          <w:sz w:val="21"/>
          <w:szCs w:val="21"/>
        </w:rPr>
        <w:t>і ресторани на кафе з бойківськими стравами і не лише.</w:t>
      </w:r>
    </w:p>
    <w:sectPr w:rsidR="0042499C" w:rsidSect="0042499C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9C"/>
    <w:rsid w:val="0042499C"/>
    <w:rsid w:val="004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4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499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42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2499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2499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4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499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42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2499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2499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2107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 Kovalyshyn</dc:creator>
  <cp:lastModifiedBy>Lesya Kovalyshyn</cp:lastModifiedBy>
  <cp:revision>1</cp:revision>
  <dcterms:created xsi:type="dcterms:W3CDTF">2021-11-01T10:54:00Z</dcterms:created>
  <dcterms:modified xsi:type="dcterms:W3CDTF">2021-11-01T10:59:00Z</dcterms:modified>
</cp:coreProperties>
</file>